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B4EEA" w14:textId="77777777" w:rsidR="0095212F" w:rsidRPr="0095212F" w:rsidRDefault="0095212F" w:rsidP="0095212F">
      <w:pPr>
        <w:spacing w:after="0" w:line="240" w:lineRule="auto"/>
        <w:jc w:val="both"/>
        <w:rPr>
          <w:rFonts w:ascii="Times New Roman" w:eastAsia="Times New Roman" w:hAnsi="Times New Roman" w:cs="Times New Roman"/>
          <w:b/>
          <w:szCs w:val="24"/>
          <w:lang w:eastAsia="sl-SI"/>
        </w:rPr>
      </w:pPr>
      <w:r w:rsidRPr="0095212F">
        <w:rPr>
          <w:rFonts w:ascii="Times New Roman" w:eastAsia="Times New Roman" w:hAnsi="Times New Roman" w:cs="Times New Roman"/>
          <w:b/>
          <w:szCs w:val="24"/>
          <w:lang w:eastAsia="sl-SI"/>
        </w:rPr>
        <w:t>OBČINA PODLEHNIK, Podlehnik 9, 2286 PODLEHNIK</w:t>
      </w:r>
    </w:p>
    <w:p w14:paraId="19FF64F8"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ki jo zastopa župan mag. Sebastian TOPLAK,</w:t>
      </w:r>
      <w:r w:rsidRPr="0095212F">
        <w:rPr>
          <w:rFonts w:ascii="Times New Roman" w:eastAsia="Times New Roman" w:hAnsi="Times New Roman" w:cs="Times New Roman"/>
          <w:b/>
          <w:szCs w:val="24"/>
          <w:lang w:eastAsia="sl-SI"/>
        </w:rPr>
        <w:t xml:space="preserve"> </w:t>
      </w:r>
      <w:r w:rsidRPr="0095212F">
        <w:rPr>
          <w:rFonts w:ascii="Times New Roman" w:eastAsia="Times New Roman" w:hAnsi="Times New Roman" w:cs="Times New Roman"/>
          <w:szCs w:val="24"/>
          <w:lang w:eastAsia="sl-SI"/>
        </w:rPr>
        <w:t xml:space="preserve"> (v nadaljnjem besedilu Občina)</w:t>
      </w:r>
    </w:p>
    <w:p w14:paraId="75D12F2B" w14:textId="77777777" w:rsidR="0095212F" w:rsidRPr="0095212F" w:rsidRDefault="0095212F" w:rsidP="0095212F">
      <w:pPr>
        <w:spacing w:after="0" w:line="240" w:lineRule="auto"/>
        <w:jc w:val="both"/>
        <w:rPr>
          <w:rFonts w:ascii="Times New Roman" w:eastAsia="Times New Roman" w:hAnsi="Times New Roman" w:cs="Times New Roman"/>
          <w:sz w:val="8"/>
          <w:szCs w:val="24"/>
          <w:lang w:eastAsia="sl-SI"/>
        </w:rPr>
      </w:pPr>
    </w:p>
    <w:p w14:paraId="750B83D9"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Matična št.: 1358278000</w:t>
      </w:r>
    </w:p>
    <w:p w14:paraId="55CE0627"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ID za DDV: SI 30569320</w:t>
      </w:r>
    </w:p>
    <w:p w14:paraId="5BCEFCC7"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Transakcijski račun : SI56 0137 2010 0017 567</w:t>
      </w:r>
    </w:p>
    <w:p w14:paraId="2EC44CBD"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3BC0BE76"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in </w:t>
      </w:r>
    </w:p>
    <w:p w14:paraId="6C577980"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72DD0C06"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b/>
          <w:szCs w:val="24"/>
          <w:lang w:eastAsia="sl-SI"/>
        </w:rPr>
        <w:t>__________________________________________________________________________________________________________________________________________________________________,</w:t>
      </w:r>
      <w:r w:rsidRPr="0095212F">
        <w:rPr>
          <w:rFonts w:ascii="Times New Roman" w:eastAsia="Times New Roman" w:hAnsi="Times New Roman" w:cs="Times New Roman"/>
          <w:szCs w:val="24"/>
          <w:lang w:eastAsia="sl-SI"/>
        </w:rPr>
        <w:t xml:space="preserve"> (v nadaljnjem besedilu Upravičenec)</w:t>
      </w:r>
    </w:p>
    <w:p w14:paraId="25232B02"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5135A3B3"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Matična št.: </w:t>
      </w:r>
    </w:p>
    <w:p w14:paraId="11D5D7C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ID za DDV : </w:t>
      </w:r>
    </w:p>
    <w:p w14:paraId="53C4C224"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Transakcijski račun:</w:t>
      </w:r>
    </w:p>
    <w:p w14:paraId="3E58C3C8"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6E5BAE4A"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4E3A3688" w14:textId="4084E271"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skleneta na podlagi 24. člena Pravilnika o dodeljevanju pomoči za ohranjanje in razvoj kmetijstva ter podeželja v Občini Podlehnik (</w:t>
      </w:r>
      <w:r w:rsidR="00F97958" w:rsidRPr="00F97958">
        <w:rPr>
          <w:rFonts w:ascii="Times New Roman" w:eastAsia="Times New Roman" w:hAnsi="Times New Roman" w:cs="Times New Roman"/>
          <w:szCs w:val="24"/>
          <w:lang w:eastAsia="sl-SI"/>
        </w:rPr>
        <w:t>Uradno glasilo slovenskih občin, št.</w:t>
      </w:r>
      <w:r w:rsidR="00A7329B" w:rsidRPr="00A7329B">
        <w:t xml:space="preserve"> </w:t>
      </w:r>
      <w:r w:rsidR="00A7329B" w:rsidRPr="00A7329B">
        <w:rPr>
          <w:rFonts w:ascii="Times New Roman" w:eastAsia="Times New Roman" w:hAnsi="Times New Roman" w:cs="Times New Roman"/>
          <w:szCs w:val="24"/>
          <w:lang w:eastAsia="sl-SI"/>
        </w:rPr>
        <w:t>34/15, 35/21, 11/24, 39/24, 48/25</w:t>
      </w:r>
      <w:r w:rsidRPr="0095212F">
        <w:rPr>
          <w:rFonts w:ascii="Times New Roman" w:eastAsia="Times New Roman" w:hAnsi="Times New Roman" w:cs="Times New Roman"/>
          <w:szCs w:val="24"/>
          <w:lang w:eastAsia="sl-SI"/>
        </w:rPr>
        <w:t xml:space="preserve">; v nadaljevanju Pravilnik) in Sklepa o dodelitvi sredstev št. </w:t>
      </w:r>
      <w:r w:rsidRPr="0095212F">
        <w:rPr>
          <w:rFonts w:ascii="Times New Roman" w:eastAsia="Times New Roman" w:hAnsi="Times New Roman" w:cs="Times New Roman"/>
          <w:szCs w:val="24"/>
          <w:lang w:eastAsia="sl-SI"/>
        </w:rPr>
        <w:fldChar w:fldCharType="begin"/>
      </w:r>
      <w:r w:rsidRPr="0095212F">
        <w:rPr>
          <w:rFonts w:ascii="Times New Roman" w:eastAsia="Times New Roman" w:hAnsi="Times New Roman" w:cs="Times New Roman"/>
          <w:szCs w:val="24"/>
          <w:lang w:eastAsia="sl-SI"/>
        </w:rPr>
        <w:instrText xml:space="preserve"> MERGEFIELD Štev_sklepa </w:instrText>
      </w:r>
      <w:r w:rsidRPr="0095212F">
        <w:rPr>
          <w:rFonts w:ascii="Times New Roman" w:eastAsia="Times New Roman" w:hAnsi="Times New Roman" w:cs="Times New Roman"/>
          <w:noProof/>
          <w:szCs w:val="24"/>
          <w:lang w:eastAsia="sl-SI"/>
        </w:rPr>
        <w:fldChar w:fldCharType="end"/>
      </w:r>
      <w:r w:rsidRPr="0095212F">
        <w:rPr>
          <w:rFonts w:ascii="Times New Roman" w:eastAsia="Times New Roman" w:hAnsi="Times New Roman" w:cs="Times New Roman"/>
          <w:szCs w:val="24"/>
          <w:lang w:eastAsia="sl-SI"/>
        </w:rPr>
        <w:t xml:space="preserve">_____ z dne _________ </w:t>
      </w:r>
      <w:r w:rsidRPr="0095212F">
        <w:rPr>
          <w:rFonts w:ascii="Times New Roman" w:eastAsia="Times New Roman" w:hAnsi="Times New Roman" w:cs="Times New Roman"/>
          <w:szCs w:val="24"/>
          <w:lang w:eastAsia="sl-SI"/>
        </w:rPr>
        <w:fldChar w:fldCharType="begin"/>
      </w:r>
      <w:r w:rsidRPr="0095212F">
        <w:rPr>
          <w:rFonts w:ascii="Times New Roman" w:eastAsia="Times New Roman" w:hAnsi="Times New Roman" w:cs="Times New Roman"/>
          <w:szCs w:val="24"/>
          <w:lang w:eastAsia="sl-SI"/>
        </w:rPr>
        <w:instrText xml:space="preserve"> MERGEFIELD datum_sklepa </w:instrText>
      </w:r>
      <w:r w:rsidRPr="0095212F">
        <w:rPr>
          <w:rFonts w:ascii="Times New Roman" w:eastAsia="Times New Roman" w:hAnsi="Times New Roman" w:cs="Times New Roman"/>
          <w:noProof/>
          <w:szCs w:val="24"/>
          <w:lang w:eastAsia="sl-SI"/>
        </w:rPr>
        <w:fldChar w:fldCharType="end"/>
      </w:r>
      <w:r w:rsidRPr="0095212F">
        <w:rPr>
          <w:rFonts w:ascii="Times New Roman" w:eastAsia="Times New Roman" w:hAnsi="Times New Roman" w:cs="Times New Roman"/>
          <w:szCs w:val="24"/>
          <w:lang w:eastAsia="sl-SI"/>
        </w:rPr>
        <w:t xml:space="preserve"> (v nadaljevanju Sklep), naslednjo</w:t>
      </w:r>
    </w:p>
    <w:p w14:paraId="2A4ADDB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15298FCD"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767E73C7" w14:textId="77777777" w:rsidR="0095212F" w:rsidRPr="0095212F" w:rsidRDefault="0095212F" w:rsidP="0095212F">
      <w:pPr>
        <w:spacing w:after="0" w:line="240" w:lineRule="auto"/>
        <w:jc w:val="center"/>
        <w:rPr>
          <w:rFonts w:ascii="Times New Roman" w:eastAsia="Times New Roman" w:hAnsi="Times New Roman" w:cs="Times New Roman"/>
          <w:b/>
          <w:sz w:val="28"/>
          <w:szCs w:val="28"/>
          <w:lang w:eastAsia="sl-SI"/>
        </w:rPr>
      </w:pPr>
      <w:r w:rsidRPr="0095212F">
        <w:rPr>
          <w:rFonts w:ascii="Times New Roman" w:eastAsia="Times New Roman" w:hAnsi="Times New Roman" w:cs="Times New Roman"/>
          <w:b/>
          <w:sz w:val="28"/>
          <w:szCs w:val="28"/>
          <w:lang w:eastAsia="sl-SI"/>
        </w:rPr>
        <w:t>P O G O D B O</w:t>
      </w:r>
    </w:p>
    <w:p w14:paraId="6C2C7DFF" w14:textId="77777777" w:rsidR="0095212F" w:rsidRPr="0095212F" w:rsidRDefault="0095212F" w:rsidP="0095212F">
      <w:pPr>
        <w:spacing w:after="0" w:line="240" w:lineRule="auto"/>
        <w:jc w:val="center"/>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o finančni pomoči za ohranjanje in razvoj kmetijstva ter podeželja</w:t>
      </w:r>
    </w:p>
    <w:p w14:paraId="01EA7E46" w14:textId="77777777" w:rsidR="0095212F" w:rsidRPr="0095212F" w:rsidRDefault="0095212F" w:rsidP="0095212F">
      <w:pPr>
        <w:spacing w:after="0" w:line="240" w:lineRule="auto"/>
        <w:jc w:val="center"/>
        <w:rPr>
          <w:rFonts w:ascii="Times New Roman" w:eastAsia="Times New Roman" w:hAnsi="Times New Roman" w:cs="Times New Roman"/>
          <w:szCs w:val="24"/>
          <w:lang w:eastAsia="sl-SI"/>
        </w:rPr>
      </w:pPr>
    </w:p>
    <w:p w14:paraId="1BFB06CB" w14:textId="77777777" w:rsidR="0095212F" w:rsidRPr="0095212F" w:rsidRDefault="0095212F" w:rsidP="0095212F">
      <w:pPr>
        <w:spacing w:after="0" w:line="240" w:lineRule="auto"/>
        <w:jc w:val="center"/>
        <w:rPr>
          <w:rFonts w:ascii="Times New Roman" w:eastAsia="Times New Roman" w:hAnsi="Times New Roman" w:cs="Times New Roman"/>
          <w:szCs w:val="24"/>
          <w:lang w:eastAsia="sl-SI"/>
        </w:rPr>
      </w:pPr>
    </w:p>
    <w:p w14:paraId="0840588B" w14:textId="77777777" w:rsidR="0095212F" w:rsidRPr="0095212F" w:rsidRDefault="0095212F" w:rsidP="0095212F">
      <w:pPr>
        <w:numPr>
          <w:ilvl w:val="0"/>
          <w:numId w:val="1"/>
        </w:numPr>
        <w:tabs>
          <w:tab w:val="num" w:pos="454"/>
        </w:tabs>
        <w:spacing w:before="120" w:after="120" w:line="240" w:lineRule="auto"/>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 člen </w:t>
      </w:r>
    </w:p>
    <w:p w14:paraId="279178DB"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Pogodbeni stranki uvodoma ugotavljata: </w:t>
      </w:r>
    </w:p>
    <w:p w14:paraId="12D6316B"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3E3290C4" w14:textId="0815CD76"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sym w:font="Symbol" w:char="F0B7"/>
      </w:r>
      <w:r w:rsidRPr="0095212F">
        <w:rPr>
          <w:rFonts w:ascii="Times New Roman" w:eastAsia="Times New Roman" w:hAnsi="Times New Roman" w:cs="Times New Roman"/>
          <w:szCs w:val="24"/>
          <w:lang w:eastAsia="sl-SI"/>
        </w:rPr>
        <w:t xml:space="preserve"> da je bil dne</w:t>
      </w:r>
      <w:r>
        <w:rPr>
          <w:rFonts w:ascii="Times New Roman" w:eastAsia="Times New Roman" w:hAnsi="Times New Roman" w:cs="Times New Roman"/>
          <w:szCs w:val="24"/>
          <w:lang w:eastAsia="sl-SI"/>
        </w:rPr>
        <w:t xml:space="preserve"> </w:t>
      </w:r>
      <w:r w:rsidR="00F97958">
        <w:rPr>
          <w:rFonts w:ascii="Times New Roman" w:eastAsia="Times New Roman" w:hAnsi="Times New Roman" w:cs="Times New Roman"/>
          <w:szCs w:val="24"/>
          <w:lang w:eastAsia="sl-SI"/>
        </w:rPr>
        <w:t>1</w:t>
      </w:r>
      <w:r w:rsidR="00A7329B">
        <w:rPr>
          <w:rFonts w:ascii="Times New Roman" w:eastAsia="Times New Roman" w:hAnsi="Times New Roman" w:cs="Times New Roman"/>
          <w:szCs w:val="24"/>
          <w:lang w:eastAsia="sl-SI"/>
        </w:rPr>
        <w:t>9</w:t>
      </w:r>
      <w:r w:rsidR="00F97958">
        <w:rPr>
          <w:rFonts w:ascii="Times New Roman" w:eastAsia="Times New Roman" w:hAnsi="Times New Roman" w:cs="Times New Roman"/>
          <w:szCs w:val="24"/>
          <w:lang w:eastAsia="sl-SI"/>
        </w:rPr>
        <w:t xml:space="preserve">. </w:t>
      </w:r>
      <w:r w:rsidR="00A7329B">
        <w:rPr>
          <w:rFonts w:ascii="Times New Roman" w:eastAsia="Times New Roman" w:hAnsi="Times New Roman" w:cs="Times New Roman"/>
          <w:szCs w:val="24"/>
          <w:lang w:eastAsia="sl-SI"/>
        </w:rPr>
        <w:t>8</w:t>
      </w:r>
      <w:r w:rsidR="00F97958">
        <w:rPr>
          <w:rFonts w:ascii="Times New Roman" w:eastAsia="Times New Roman" w:hAnsi="Times New Roman" w:cs="Times New Roman"/>
          <w:szCs w:val="24"/>
          <w:lang w:eastAsia="sl-SI"/>
        </w:rPr>
        <w:t>. 202</w:t>
      </w:r>
      <w:r w:rsidR="00A7329B">
        <w:rPr>
          <w:rFonts w:ascii="Times New Roman" w:eastAsia="Times New Roman" w:hAnsi="Times New Roman" w:cs="Times New Roman"/>
          <w:szCs w:val="24"/>
          <w:lang w:eastAsia="sl-SI"/>
        </w:rPr>
        <w:t>5</w:t>
      </w:r>
      <w:r>
        <w:rPr>
          <w:rFonts w:ascii="Times New Roman" w:eastAsia="Times New Roman" w:hAnsi="Times New Roman" w:cs="Times New Roman"/>
          <w:szCs w:val="24"/>
          <w:lang w:eastAsia="sl-SI"/>
        </w:rPr>
        <w:t xml:space="preserve"> </w:t>
      </w:r>
      <w:r w:rsidRPr="0095212F">
        <w:rPr>
          <w:rFonts w:ascii="Times New Roman" w:eastAsia="Times New Roman" w:hAnsi="Times New Roman" w:cs="Times New Roman"/>
          <w:szCs w:val="24"/>
          <w:lang w:eastAsia="sl-SI"/>
        </w:rPr>
        <w:t>na krajevno običajen način objavljen Javni razpis za dodelitev finančnih sredstev za ohranjanje in spodbujanje razvoja kmetijstva in podeželja v Občini Podlehnik za leto 202</w:t>
      </w:r>
      <w:r w:rsidR="00F97958">
        <w:rPr>
          <w:rFonts w:ascii="Times New Roman" w:eastAsia="Times New Roman" w:hAnsi="Times New Roman" w:cs="Times New Roman"/>
          <w:szCs w:val="24"/>
          <w:lang w:eastAsia="sl-SI"/>
        </w:rPr>
        <w:t>4</w:t>
      </w:r>
      <w:r w:rsidRPr="0095212F">
        <w:rPr>
          <w:rFonts w:ascii="Times New Roman" w:eastAsia="Times New Roman" w:hAnsi="Times New Roman" w:cs="Times New Roman"/>
          <w:szCs w:val="24"/>
          <w:lang w:eastAsia="sl-SI"/>
        </w:rPr>
        <w:t xml:space="preserve"> (v nadaljevanju: javni razpis); </w:t>
      </w:r>
    </w:p>
    <w:p w14:paraId="34E88034" w14:textId="200E26BE"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sym w:font="Symbol" w:char="F0B7"/>
      </w:r>
      <w:r w:rsidRPr="0095212F">
        <w:rPr>
          <w:rFonts w:ascii="Times New Roman" w:eastAsia="Times New Roman" w:hAnsi="Times New Roman" w:cs="Times New Roman"/>
          <w:szCs w:val="24"/>
          <w:lang w:eastAsia="sl-SI"/>
        </w:rPr>
        <w:t xml:space="preserve"> da se je končni prejemnik prijavil na javni razpis s pravočasno in popolno vlogo, ki jo je pregledala strokovna komisija, imenovana s strani župana; da je občina s sklepom št. </w:t>
      </w:r>
      <w:r w:rsidR="00F97958">
        <w:rPr>
          <w:rFonts w:ascii="Times New Roman" w:eastAsia="Times New Roman" w:hAnsi="Times New Roman" w:cs="Times New Roman"/>
          <w:szCs w:val="24"/>
          <w:lang w:eastAsia="sl-SI"/>
        </w:rPr>
        <w:t>____________</w:t>
      </w:r>
      <w:r w:rsidRPr="0095212F">
        <w:rPr>
          <w:rFonts w:ascii="Times New Roman" w:eastAsia="Times New Roman" w:hAnsi="Times New Roman" w:cs="Times New Roman"/>
          <w:szCs w:val="24"/>
          <w:lang w:eastAsia="sl-SI"/>
        </w:rPr>
        <w:t xml:space="preserve"> z dne </w:t>
      </w:r>
      <w:r w:rsidR="00F97958">
        <w:rPr>
          <w:rFonts w:ascii="Times New Roman" w:eastAsia="Times New Roman" w:hAnsi="Times New Roman" w:cs="Times New Roman"/>
          <w:szCs w:val="24"/>
          <w:lang w:eastAsia="sl-SI"/>
        </w:rPr>
        <w:t>____________</w:t>
      </w:r>
      <w:r w:rsidRPr="0095212F">
        <w:rPr>
          <w:rFonts w:ascii="Times New Roman" w:eastAsia="Times New Roman" w:hAnsi="Times New Roman" w:cs="Times New Roman"/>
          <w:szCs w:val="24"/>
          <w:lang w:eastAsia="sl-SI"/>
        </w:rPr>
        <w:t xml:space="preserve"> končnemu prejemniku odobrila sredstva v višini ___________EUR, in sicer za ______________________ /namen/. </w:t>
      </w:r>
    </w:p>
    <w:p w14:paraId="568B0BED"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2F55766A" w14:textId="3F7155AD"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Sredstva se dodeljujejo na podlagi sheme državnih pomoči (</w:t>
      </w:r>
      <w:r w:rsidRPr="0095212F">
        <w:rPr>
          <w:rFonts w:ascii="Times New Roman" w:eastAsia="Times New Roman" w:hAnsi="Times New Roman" w:cs="Times New Roman"/>
          <w:b/>
          <w:szCs w:val="24"/>
          <w:lang w:eastAsia="sl-SI"/>
        </w:rPr>
        <w:t>št. priglasitve: M002- 1358278-202</w:t>
      </w:r>
      <w:r w:rsidR="00F97958">
        <w:rPr>
          <w:rFonts w:ascii="Times New Roman" w:eastAsia="Times New Roman" w:hAnsi="Times New Roman" w:cs="Times New Roman"/>
          <w:b/>
          <w:szCs w:val="24"/>
          <w:lang w:eastAsia="sl-SI"/>
        </w:rPr>
        <w:t>4</w:t>
      </w:r>
      <w:r w:rsidRPr="0095212F">
        <w:rPr>
          <w:rFonts w:ascii="Times New Roman" w:eastAsia="Times New Roman" w:hAnsi="Times New Roman" w:cs="Times New Roman"/>
          <w:b/>
          <w:szCs w:val="24"/>
          <w:lang w:eastAsia="sl-SI"/>
        </w:rPr>
        <w:t>),</w:t>
      </w:r>
      <w:r w:rsidRPr="0095212F">
        <w:rPr>
          <w:rFonts w:ascii="Times New Roman" w:eastAsia="Times New Roman" w:hAnsi="Times New Roman" w:cs="Times New Roman"/>
          <w:szCs w:val="24"/>
          <w:lang w:eastAsia="sl-SI"/>
        </w:rPr>
        <w:t xml:space="preserve"> </w:t>
      </w:r>
      <w:r w:rsidR="00F97958">
        <w:rPr>
          <w:rFonts w:ascii="Times New Roman" w:eastAsia="Times New Roman" w:hAnsi="Times New Roman" w:cs="Times New Roman"/>
          <w:szCs w:val="24"/>
          <w:lang w:eastAsia="sl-SI"/>
        </w:rPr>
        <w:t>priglašene Ministrstvu za finance – Sektorju za spremljanje državnih pomoči.</w:t>
      </w:r>
    </w:p>
    <w:p w14:paraId="7CAC88E3"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020C5824" w14:textId="77777777" w:rsidR="0095212F" w:rsidRPr="0095212F" w:rsidRDefault="0095212F" w:rsidP="0095212F">
      <w:pPr>
        <w:numPr>
          <w:ilvl w:val="0"/>
          <w:numId w:val="1"/>
        </w:numPr>
        <w:tabs>
          <w:tab w:val="num" w:pos="454"/>
        </w:tabs>
        <w:spacing w:before="120" w:after="120" w:line="240" w:lineRule="auto"/>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člen </w:t>
      </w:r>
    </w:p>
    <w:p w14:paraId="2E9E114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Občina bo sredstva iz 1. člena te pogodbe nakazala na podlagi predložitve zahtevka za izplačilo sredstev, kateremu morajo biti priložena dokazila za uveljavljanje pomoči (samo original računi in potrdila o plačanih računih). </w:t>
      </w:r>
    </w:p>
    <w:p w14:paraId="010AA7F9"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10DA9C47"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V primeru, da so računi pri uveljavljanju zahtevka za izplačilo sredstev predloženi v nižji vrednosti kot so znašali predračuni, se vrednosti dodeljenih sredstev temu ustrezno zniža.</w:t>
      </w:r>
    </w:p>
    <w:p w14:paraId="2DAA18B3" w14:textId="77777777" w:rsidR="0095212F" w:rsidRPr="0095212F" w:rsidRDefault="0095212F" w:rsidP="0095212F">
      <w:pPr>
        <w:spacing w:after="0" w:line="240" w:lineRule="auto"/>
        <w:jc w:val="both"/>
        <w:rPr>
          <w:rFonts w:ascii="Times New Roman" w:eastAsia="Times New Roman" w:hAnsi="Times New Roman" w:cs="Times New Roman"/>
          <w:sz w:val="20"/>
          <w:szCs w:val="24"/>
          <w:lang w:eastAsia="sl-SI"/>
        </w:rPr>
      </w:pPr>
      <w:r w:rsidRPr="0095212F">
        <w:rPr>
          <w:rFonts w:ascii="Times New Roman" w:eastAsia="Times New Roman" w:hAnsi="Times New Roman" w:cs="Times New Roman"/>
          <w:szCs w:val="24"/>
          <w:lang w:eastAsia="sl-SI"/>
        </w:rPr>
        <w:t xml:space="preserve">Če prejemnik sredstev ne predloži zahtevanih dokazil kot je zapisano, pogodba preneha veljati, s tem pa prenehajo obveznosti občine do prejemnika sredstev iz te pogodbe. </w:t>
      </w:r>
    </w:p>
    <w:p w14:paraId="71826640" w14:textId="77777777" w:rsidR="0095212F" w:rsidRPr="0095212F" w:rsidRDefault="0095212F" w:rsidP="0095212F">
      <w:pPr>
        <w:spacing w:before="240" w:after="240" w:line="240" w:lineRule="auto"/>
        <w:ind w:left="814" w:hanging="360"/>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lastRenderedPageBreak/>
        <w:t>člen</w:t>
      </w:r>
    </w:p>
    <w:p w14:paraId="329997E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Občina bo sredstva iz 1. člena te pogodbe nakazala v 8-ih dneh po prejemu zahtevka za izplačilo sredstev. </w:t>
      </w:r>
    </w:p>
    <w:p w14:paraId="49664C45"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Sredstva bodo nakazana na transakcijski račun končnega prejemnika št._______________________, odprt pri __________________________. </w:t>
      </w:r>
    </w:p>
    <w:p w14:paraId="7488BF7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3D27291A"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Sredstva bodo izplačana iz proračunske postavke 1102101. </w:t>
      </w:r>
    </w:p>
    <w:p w14:paraId="2260ACA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71CD47B4"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Davčna osnova in način obdavčitve se določi na podlagi Zakona o dohodnini. Občina si pridržuje pravico kadarkoli preverjati namensko porabo pridobljenih sredstev z vpogledom v celotno dokumentacijo v zvezi s predmetom te pogodbe, prejemnik sredstev pa je dolžan omogočiti takšen nadzor. </w:t>
      </w:r>
    </w:p>
    <w:p w14:paraId="6B44C2F1"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47F78FCF"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Pred izplačilom zahtevka si komisija pridržuje pravico opraviti ogled na terenu ter preveriti verodostojnost računov in ostale dokumentacije ter namensko porabo sredstev. </w:t>
      </w:r>
    </w:p>
    <w:p w14:paraId="7F54E691"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771E37DE" w14:textId="77777777" w:rsidR="0095212F" w:rsidRPr="0095212F" w:rsidRDefault="0095212F" w:rsidP="0095212F">
      <w:pPr>
        <w:numPr>
          <w:ilvl w:val="0"/>
          <w:numId w:val="1"/>
        </w:numPr>
        <w:tabs>
          <w:tab w:val="num" w:pos="454"/>
        </w:tabs>
        <w:spacing w:before="120" w:after="120" w:line="240" w:lineRule="auto"/>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člen </w:t>
      </w:r>
    </w:p>
    <w:p w14:paraId="5D522EC4"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Končni prejemnik se zavezuje: </w:t>
      </w:r>
    </w:p>
    <w:p w14:paraId="34D8FD6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 da bo vso dokumentacijo, ki je bila podlaga za odobritev pomoči po tem pravilniku, hranil deset let od datuma prejema pomoči; </w:t>
      </w:r>
    </w:p>
    <w:p w14:paraId="037F31D7"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 da bodo aktivnosti, opredeljene v programu društva, zaključene do oddaje zahtevka za izplačilo sredstev; </w:t>
      </w:r>
    </w:p>
    <w:p w14:paraId="41A7C685"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 da bo omogočil občini vpogled v dokumentacijo in kontrolo koriščenja namenskih sredstev; </w:t>
      </w:r>
    </w:p>
    <w:p w14:paraId="5C77A5BF"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 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 </w:t>
      </w:r>
    </w:p>
    <w:p w14:paraId="751E6A86" w14:textId="4365169D" w:rsidR="0095212F" w:rsidRPr="0095212F" w:rsidRDefault="0095212F" w:rsidP="0095212F">
      <w:pPr>
        <w:spacing w:after="0" w:line="240" w:lineRule="auto"/>
        <w:jc w:val="both"/>
        <w:rPr>
          <w:rFonts w:ascii="Times New Roman" w:eastAsia="Times New Roman" w:hAnsi="Times New Roman" w:cs="Times New Roman"/>
          <w:lang w:eastAsia="sl-SI"/>
        </w:rPr>
      </w:pPr>
      <w:r w:rsidRPr="0095212F">
        <w:rPr>
          <w:rFonts w:ascii="Times New Roman" w:eastAsia="Times New Roman" w:hAnsi="Times New Roman" w:cs="Times New Roman"/>
          <w:szCs w:val="24"/>
          <w:lang w:eastAsia="sl-SI"/>
        </w:rPr>
        <w:t xml:space="preserve">- da bo na občino dostavil zahtevek s prilogami najkasneje do </w:t>
      </w:r>
      <w:r w:rsidR="00F97958">
        <w:rPr>
          <w:rFonts w:ascii="Times New Roman" w:eastAsia="Times New Roman" w:hAnsi="Times New Roman" w:cs="Times New Roman"/>
          <w:szCs w:val="24"/>
          <w:lang w:eastAsia="sl-SI"/>
        </w:rPr>
        <w:t>2</w:t>
      </w:r>
      <w:r w:rsidR="006B72FC">
        <w:rPr>
          <w:rFonts w:ascii="Times New Roman" w:eastAsia="Times New Roman" w:hAnsi="Times New Roman" w:cs="Times New Roman"/>
          <w:szCs w:val="24"/>
          <w:lang w:eastAsia="sl-SI"/>
        </w:rPr>
        <w:t>1</w:t>
      </w:r>
      <w:r w:rsidRPr="0095212F">
        <w:rPr>
          <w:rFonts w:ascii="Times New Roman" w:eastAsia="Times New Roman" w:hAnsi="Times New Roman" w:cs="Times New Roman"/>
          <w:szCs w:val="24"/>
          <w:lang w:eastAsia="sl-SI"/>
        </w:rPr>
        <w:t>. 11. 202</w:t>
      </w:r>
      <w:r w:rsidR="006B72FC">
        <w:rPr>
          <w:rFonts w:ascii="Times New Roman" w:eastAsia="Times New Roman" w:hAnsi="Times New Roman" w:cs="Times New Roman"/>
          <w:szCs w:val="24"/>
          <w:lang w:eastAsia="sl-SI"/>
        </w:rPr>
        <w:t>5</w:t>
      </w:r>
      <w:r w:rsidRPr="0095212F">
        <w:rPr>
          <w:rFonts w:ascii="Times New Roman" w:eastAsia="Times New Roman" w:hAnsi="Times New Roman" w:cs="Times New Roman"/>
          <w:szCs w:val="24"/>
          <w:lang w:eastAsia="sl-SI"/>
        </w:rPr>
        <w:t xml:space="preserve">, kasneje predloženi zahtevki ne bodo upravičeni do povračila sredstev. </w:t>
      </w:r>
    </w:p>
    <w:p w14:paraId="2AE9843A"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5B826E20" w14:textId="77777777" w:rsidR="0095212F" w:rsidRPr="0095212F" w:rsidRDefault="0095212F" w:rsidP="0095212F">
      <w:pPr>
        <w:numPr>
          <w:ilvl w:val="0"/>
          <w:numId w:val="1"/>
        </w:numPr>
        <w:tabs>
          <w:tab w:val="num" w:pos="454"/>
        </w:tabs>
        <w:spacing w:before="240" w:after="120" w:line="240" w:lineRule="auto"/>
        <w:ind w:left="397" w:hanging="397"/>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člen </w:t>
      </w:r>
    </w:p>
    <w:p w14:paraId="35C79F49"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Končni prejemnik se strinja, da mora s sklepom odobrena in že izplačana sredstva na podlagi te pogodbe vrniti v celoti s pripadajočimi zakonitimi zamudnimi obrestmi v roku 30 dni od prejema poziva za vračilo, če se ugotovi, če se ugotovi: </w:t>
      </w:r>
    </w:p>
    <w:p w14:paraId="46368F4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362490BB"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 da so bila dodeljena sredstva delno ali v celoti nenamensko porabljena; </w:t>
      </w:r>
    </w:p>
    <w:p w14:paraId="33D13744"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 da je upravičenec za katerikoli namen pridobitve sredstev navajal neresnične podatke; </w:t>
      </w:r>
    </w:p>
    <w:p w14:paraId="7C4203AA"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 da je upravičenec za isti namen in iz istega naslova že pridobil finančna sredstva - da sem za isti namen iz drugega naslova že pridobil finančna sredstva ali pa jih pričakujem in jih ne navedem v Izjavi pod točko 4; (dokazilo-znesek na računu se lahko deli na dva ali več so/financerjev pri čemer skupna refundirana sredstva ne smejo prekoračiti znesek računa, ki je predmet refundacije), </w:t>
      </w:r>
    </w:p>
    <w:p w14:paraId="0B939A68"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V kolikor končni prejemnik prejetih sredstev z obrestmi ne vrne v določenem roku, občina sproži postopek izterjave preko pristojnega sodišča. </w:t>
      </w:r>
    </w:p>
    <w:p w14:paraId="38972ED2"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1AEBFA1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V zgoraj navedenih primerih ugotovljene nenamenske porabe sredstev, upravičenec izgubi pravico do pridobitve sredstev po Pravilniku o ohranjanje in spodbujanju razvoja kmetijstva in podeželja v Občini Podlehnik (v nadaljevanju: pravilnik) za naslednji dve leti. </w:t>
      </w:r>
    </w:p>
    <w:p w14:paraId="69E723D8"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6356F23A"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V kolikor končni prejemnik ne podpiše pogodbe v skladu s 3. odstavkom 10. člena pravilnika ali ne odda zahtevka v skladu z 11. členom pravilnika, izgubi pravico do pridobitve sredstev po pravilniku za naslednji dve leti. </w:t>
      </w:r>
    </w:p>
    <w:p w14:paraId="19979654"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676EE6A3" w14:textId="77777777" w:rsidR="0095212F" w:rsidRPr="0095212F" w:rsidRDefault="0095212F" w:rsidP="0095212F">
      <w:pPr>
        <w:numPr>
          <w:ilvl w:val="0"/>
          <w:numId w:val="1"/>
        </w:numPr>
        <w:tabs>
          <w:tab w:val="num" w:pos="454"/>
        </w:tabs>
        <w:spacing w:before="120" w:after="120" w:line="240" w:lineRule="auto"/>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člen </w:t>
      </w:r>
    </w:p>
    <w:p w14:paraId="2492D80E" w14:textId="504E3073"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Občina imenuje za skrbnika pogodbe </w:t>
      </w:r>
      <w:r>
        <w:rPr>
          <w:rFonts w:ascii="Times New Roman" w:eastAsia="Times New Roman" w:hAnsi="Times New Roman" w:cs="Times New Roman"/>
          <w:szCs w:val="24"/>
          <w:lang w:eastAsia="sl-SI"/>
        </w:rPr>
        <w:t>Tamaro Habjanič</w:t>
      </w:r>
      <w:r w:rsidRPr="0095212F">
        <w:rPr>
          <w:rFonts w:ascii="Times New Roman" w:eastAsia="Times New Roman" w:hAnsi="Times New Roman" w:cs="Times New Roman"/>
          <w:szCs w:val="24"/>
          <w:lang w:eastAsia="sl-SI"/>
        </w:rPr>
        <w:t xml:space="preserve">, </w:t>
      </w:r>
      <w:r w:rsidR="00F97958">
        <w:rPr>
          <w:rFonts w:ascii="Times New Roman" w:eastAsia="Times New Roman" w:hAnsi="Times New Roman" w:cs="Times New Roman"/>
          <w:szCs w:val="24"/>
          <w:lang w:eastAsia="sl-SI"/>
        </w:rPr>
        <w:t xml:space="preserve">višjo </w:t>
      </w:r>
      <w:r>
        <w:rPr>
          <w:rFonts w:ascii="Times New Roman" w:eastAsia="Times New Roman" w:hAnsi="Times New Roman" w:cs="Times New Roman"/>
          <w:szCs w:val="24"/>
          <w:lang w:eastAsia="sl-SI"/>
        </w:rPr>
        <w:t>svetovalko v občinski upravi</w:t>
      </w:r>
      <w:r w:rsidRPr="0095212F">
        <w:rPr>
          <w:rFonts w:ascii="Times New Roman" w:eastAsia="Times New Roman" w:hAnsi="Times New Roman" w:cs="Times New Roman"/>
          <w:szCs w:val="24"/>
          <w:lang w:eastAsia="sl-SI"/>
        </w:rPr>
        <w:t xml:space="preserve">, da jo zastopa glede vseh vprašanj, ki so predmet te pogodbe. </w:t>
      </w:r>
    </w:p>
    <w:p w14:paraId="30774696"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6ADBB67E"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Odgovorni predstavnik s strani končnega prejemnika je __________________________.</w:t>
      </w:r>
    </w:p>
    <w:p w14:paraId="09F4DCFD"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11CE87E4" w14:textId="77777777" w:rsidR="0095212F" w:rsidRPr="0095212F" w:rsidRDefault="0095212F" w:rsidP="0095212F">
      <w:pPr>
        <w:numPr>
          <w:ilvl w:val="0"/>
          <w:numId w:val="1"/>
        </w:numPr>
        <w:tabs>
          <w:tab w:val="num" w:pos="454"/>
        </w:tabs>
        <w:spacing w:before="120" w:after="120" w:line="240" w:lineRule="auto"/>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člen </w:t>
      </w:r>
    </w:p>
    <w:p w14:paraId="3B3FEF39" w14:textId="77777777" w:rsidR="0095212F" w:rsidRPr="0095212F" w:rsidRDefault="0095212F" w:rsidP="0095212F">
      <w:pPr>
        <w:spacing w:after="0" w:line="240" w:lineRule="auto"/>
        <w:jc w:val="both"/>
        <w:rPr>
          <w:rFonts w:ascii="Times New Roman" w:eastAsia="Times New Roman" w:hAnsi="Times New Roman" w:cs="Times New Roman"/>
          <w:sz w:val="28"/>
          <w:szCs w:val="20"/>
          <w:lang w:eastAsia="sl-SI"/>
        </w:rPr>
      </w:pPr>
      <w:r w:rsidRPr="0095212F">
        <w:rPr>
          <w:rFonts w:ascii="Times New Roman" w:eastAsia="Times New Roman" w:hAnsi="Times New Roman" w:cs="Times New Roman"/>
          <w:lang w:eastAsia="sl-SI"/>
        </w:rPr>
        <w:t>Morebitne spremembe te pogodbe so možne le s sklenitvijo aneksa k tej pogodbi.</w:t>
      </w:r>
      <w:r w:rsidRPr="0095212F">
        <w:rPr>
          <w:rFonts w:ascii="Times New Roman" w:eastAsia="Times New Roman" w:hAnsi="Times New Roman" w:cs="Times New Roman"/>
          <w:szCs w:val="20"/>
          <w:lang w:eastAsia="sl-SI"/>
        </w:rPr>
        <w:t xml:space="preserve"> </w:t>
      </w:r>
    </w:p>
    <w:p w14:paraId="1EC93CCB"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292DFE7B" w14:textId="77777777" w:rsidR="0095212F" w:rsidRPr="0095212F" w:rsidRDefault="0095212F" w:rsidP="0095212F">
      <w:pPr>
        <w:numPr>
          <w:ilvl w:val="0"/>
          <w:numId w:val="1"/>
        </w:numPr>
        <w:tabs>
          <w:tab w:val="num" w:pos="454"/>
        </w:tabs>
        <w:spacing w:before="120" w:after="120" w:line="240" w:lineRule="auto"/>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člen </w:t>
      </w:r>
    </w:p>
    <w:p w14:paraId="64887A24"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 </w:t>
      </w:r>
    </w:p>
    <w:p w14:paraId="62C29F87"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V kolikor to ne bo mogoče, je za reševanje sporov pristojno stvarno in krajevno pristojno sodišče. </w:t>
      </w:r>
    </w:p>
    <w:p w14:paraId="5F6EDFD3"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3B8D7D11"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Pogodbeni stranki se zavezujeta, da bosta v morebitnem sodnem sporu iz te pogodbe, soglašali s predložitvijo spora v mediacijo. </w:t>
      </w:r>
    </w:p>
    <w:p w14:paraId="3E03BFBB"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30DF3882" w14:textId="77777777" w:rsidR="0095212F" w:rsidRPr="0095212F" w:rsidRDefault="0095212F" w:rsidP="0095212F">
      <w:pPr>
        <w:numPr>
          <w:ilvl w:val="0"/>
          <w:numId w:val="1"/>
        </w:numPr>
        <w:tabs>
          <w:tab w:val="num" w:pos="454"/>
        </w:tabs>
        <w:spacing w:before="120" w:after="120" w:line="240" w:lineRule="auto"/>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člen </w:t>
      </w:r>
    </w:p>
    <w:p w14:paraId="7E87A951"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Pogodba je nična, v kolikor kdo v imenu ali na račun končnega prejemnika, predstavniku ali posredniku občine obljubi, ponudi ali da kakšno nedovoljeno korist za: </w:t>
      </w:r>
    </w:p>
    <w:p w14:paraId="35777D51"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sym w:font="Symbol" w:char="F0B7"/>
      </w:r>
      <w:r w:rsidRPr="0095212F">
        <w:rPr>
          <w:rFonts w:ascii="Times New Roman" w:eastAsia="Times New Roman" w:hAnsi="Times New Roman" w:cs="Times New Roman"/>
          <w:szCs w:val="24"/>
          <w:lang w:eastAsia="sl-SI"/>
        </w:rPr>
        <w:t xml:space="preserve"> pridobitev posla ali </w:t>
      </w:r>
    </w:p>
    <w:p w14:paraId="440F4DB0"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sym w:font="Symbol" w:char="F0B7"/>
      </w:r>
      <w:r w:rsidRPr="0095212F">
        <w:rPr>
          <w:rFonts w:ascii="Times New Roman" w:eastAsia="Times New Roman" w:hAnsi="Times New Roman" w:cs="Times New Roman"/>
          <w:szCs w:val="24"/>
          <w:lang w:eastAsia="sl-SI"/>
        </w:rPr>
        <w:t xml:space="preserve"> za sklenitev posla pod ugodnejšimi pogoji ali </w:t>
      </w:r>
    </w:p>
    <w:p w14:paraId="1A243ACC"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sym w:font="Symbol" w:char="F0B7"/>
      </w:r>
      <w:r w:rsidRPr="0095212F">
        <w:rPr>
          <w:rFonts w:ascii="Times New Roman" w:eastAsia="Times New Roman" w:hAnsi="Times New Roman" w:cs="Times New Roman"/>
          <w:szCs w:val="24"/>
          <w:lang w:eastAsia="sl-SI"/>
        </w:rPr>
        <w:t xml:space="preserve"> za opustitev dolžnega nadzora nad izvajanjem pogodbenih obveznosti ali za drugo ravnanje ali opustitev, s katerim je občini povzročena škoda ali je omogočena pridobitev nedovoljene koristi predstavniku občine, posredniku občine, končnemu prejemniku ali njegovemu predstavniku, zastopniku, posredniku.</w:t>
      </w:r>
    </w:p>
    <w:p w14:paraId="7AF06020"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72A4986B" w14:textId="77777777" w:rsidR="0095212F" w:rsidRPr="0095212F" w:rsidRDefault="0095212F" w:rsidP="0095212F">
      <w:pPr>
        <w:numPr>
          <w:ilvl w:val="0"/>
          <w:numId w:val="1"/>
        </w:numPr>
        <w:tabs>
          <w:tab w:val="num" w:pos="454"/>
        </w:tabs>
        <w:spacing w:before="120" w:after="120" w:line="240" w:lineRule="auto"/>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člen </w:t>
      </w:r>
    </w:p>
    <w:p w14:paraId="2F78372F"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Pogodba je sklenjena, ko jo podpišeta obe pogodbeni stranki in velja od datuma podpisa pogodbe.</w:t>
      </w:r>
    </w:p>
    <w:p w14:paraId="31E9D8B9"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732BF218" w14:textId="77777777" w:rsidR="0095212F" w:rsidRPr="0095212F" w:rsidRDefault="0095212F" w:rsidP="0095212F">
      <w:pPr>
        <w:spacing w:before="120" w:after="120" w:line="240" w:lineRule="auto"/>
        <w:ind w:left="811" w:hanging="357"/>
        <w:jc w:val="center"/>
        <w:rPr>
          <w:rFonts w:ascii="Times New Roman" w:eastAsia="Times New Roman" w:hAnsi="Times New Roman" w:cs="Times New Roman"/>
          <w:b/>
          <w:smallCaps/>
          <w:sz w:val="20"/>
          <w:szCs w:val="20"/>
          <w:lang w:eastAsia="sl-SI"/>
        </w:rPr>
      </w:pPr>
      <w:r w:rsidRPr="0095212F">
        <w:rPr>
          <w:rFonts w:ascii="Times New Roman" w:eastAsia="Times New Roman" w:hAnsi="Times New Roman" w:cs="Times New Roman"/>
          <w:b/>
          <w:smallCaps/>
          <w:sz w:val="20"/>
          <w:szCs w:val="20"/>
          <w:lang w:eastAsia="sl-SI"/>
        </w:rPr>
        <w:t xml:space="preserve"> člen</w:t>
      </w:r>
    </w:p>
    <w:p w14:paraId="77F36818"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Pogodba je sestavljena v dveh enakih izvodih. Vsak od pogodbenih strank prejme po en izvod pogodbe.</w:t>
      </w:r>
    </w:p>
    <w:p w14:paraId="4FED57C7"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5F4D5F42"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364C4B62" w14:textId="62A58025" w:rsidR="0095212F" w:rsidRPr="0095212F" w:rsidRDefault="0095212F" w:rsidP="0095212F">
      <w:pPr>
        <w:spacing w:after="0" w:line="240" w:lineRule="auto"/>
        <w:ind w:left="4956" w:firstLine="708"/>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Številka: </w:t>
      </w:r>
      <w:r w:rsidRPr="0095212F">
        <w:rPr>
          <w:rFonts w:ascii="Times New Roman" w:eastAsia="Times New Roman" w:hAnsi="Times New Roman" w:cs="Times New Roman"/>
          <w:szCs w:val="24"/>
          <w:lang w:eastAsia="sl-SI"/>
        </w:rPr>
        <w:fldChar w:fldCharType="begin"/>
      </w:r>
      <w:r w:rsidRPr="0095212F">
        <w:rPr>
          <w:rFonts w:ascii="Times New Roman" w:eastAsia="Times New Roman" w:hAnsi="Times New Roman" w:cs="Times New Roman"/>
          <w:szCs w:val="24"/>
          <w:lang w:eastAsia="sl-SI"/>
        </w:rPr>
        <w:instrText xml:space="preserve"> MERGEFIELD Števpogodbe </w:instrText>
      </w:r>
      <w:r w:rsidRPr="0095212F">
        <w:rPr>
          <w:rFonts w:ascii="Times New Roman" w:eastAsia="Times New Roman" w:hAnsi="Times New Roman" w:cs="Times New Roman"/>
          <w:szCs w:val="24"/>
          <w:lang w:eastAsia="sl-SI"/>
        </w:rPr>
        <w:fldChar w:fldCharType="end"/>
      </w:r>
    </w:p>
    <w:p w14:paraId="27F4B15D" w14:textId="77777777" w:rsidR="0095212F" w:rsidRPr="0095212F" w:rsidRDefault="0095212F" w:rsidP="0095212F">
      <w:pPr>
        <w:spacing w:after="0" w:line="240" w:lineRule="auto"/>
        <w:ind w:left="4956" w:firstLine="708"/>
        <w:jc w:val="both"/>
        <w:rPr>
          <w:rFonts w:ascii="Times New Roman" w:eastAsia="Times New Roman" w:hAnsi="Times New Roman" w:cs="Times New Roman"/>
          <w:szCs w:val="24"/>
          <w:lang w:eastAsia="sl-SI"/>
        </w:rPr>
      </w:pPr>
      <w:r w:rsidRPr="0095212F">
        <w:rPr>
          <w:rFonts w:ascii="Times New Roman" w:eastAsia="Times New Roman" w:hAnsi="Times New Roman" w:cs="Times New Roman"/>
          <w:szCs w:val="24"/>
          <w:lang w:eastAsia="sl-SI"/>
        </w:rPr>
        <w:t xml:space="preserve">Datum: </w:t>
      </w:r>
      <w:r w:rsidRPr="0095212F">
        <w:rPr>
          <w:rFonts w:ascii="Times New Roman" w:eastAsia="Times New Roman" w:hAnsi="Times New Roman" w:cs="Times New Roman"/>
          <w:szCs w:val="24"/>
          <w:lang w:eastAsia="sl-SI"/>
        </w:rPr>
        <w:fldChar w:fldCharType="begin"/>
      </w:r>
      <w:r w:rsidRPr="0095212F">
        <w:rPr>
          <w:rFonts w:ascii="Times New Roman" w:eastAsia="Times New Roman" w:hAnsi="Times New Roman" w:cs="Times New Roman"/>
          <w:szCs w:val="24"/>
          <w:lang w:eastAsia="sl-SI"/>
        </w:rPr>
        <w:instrText xml:space="preserve"> MERGEFIELD Datum_pogodbe </w:instrText>
      </w:r>
      <w:r w:rsidRPr="0095212F">
        <w:rPr>
          <w:rFonts w:ascii="Times New Roman" w:eastAsia="Times New Roman" w:hAnsi="Times New Roman" w:cs="Times New Roman"/>
          <w:szCs w:val="24"/>
          <w:lang w:eastAsia="sl-SI"/>
        </w:rPr>
        <w:fldChar w:fldCharType="end"/>
      </w:r>
      <w:r w:rsidRPr="0095212F">
        <w:rPr>
          <w:rFonts w:ascii="Times New Roman" w:eastAsia="Times New Roman" w:hAnsi="Times New Roman" w:cs="Times New Roman"/>
          <w:szCs w:val="24"/>
          <w:lang w:eastAsia="sl-SI"/>
        </w:rPr>
        <w:t xml:space="preserve"> </w:t>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p>
    <w:p w14:paraId="7145108D" w14:textId="77777777" w:rsidR="0095212F" w:rsidRPr="0095212F" w:rsidRDefault="0095212F" w:rsidP="0095212F">
      <w:pPr>
        <w:spacing w:after="0" w:line="240" w:lineRule="auto"/>
        <w:jc w:val="both"/>
        <w:rPr>
          <w:rFonts w:ascii="Times New Roman" w:eastAsia="Times New Roman" w:hAnsi="Times New Roman" w:cs="Times New Roman"/>
          <w:szCs w:val="24"/>
          <w:lang w:eastAsia="sl-SI"/>
        </w:rPr>
      </w:pPr>
    </w:p>
    <w:p w14:paraId="0198F447" w14:textId="77777777" w:rsidR="0095212F" w:rsidRPr="0095212F" w:rsidRDefault="0095212F" w:rsidP="0095212F">
      <w:pPr>
        <w:spacing w:after="0" w:line="240" w:lineRule="auto"/>
        <w:jc w:val="both"/>
        <w:rPr>
          <w:rFonts w:ascii="Times New Roman" w:eastAsia="Times New Roman" w:hAnsi="Times New Roman" w:cs="Times New Roman"/>
          <w:sz w:val="12"/>
          <w:szCs w:val="12"/>
          <w:lang w:eastAsia="sl-SI"/>
        </w:rPr>
      </w:pPr>
      <w:r w:rsidRPr="0095212F">
        <w:rPr>
          <w:rFonts w:ascii="Times New Roman" w:eastAsia="Times New Roman" w:hAnsi="Times New Roman" w:cs="Times New Roman"/>
          <w:szCs w:val="24"/>
          <w:lang w:eastAsia="sl-SI"/>
        </w:rPr>
        <w:t xml:space="preserve">UPRAVIČENEC: </w:t>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t xml:space="preserve">OBČINA PODLEHNIK: </w:t>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r>
      <w:r w:rsidRPr="0095212F">
        <w:rPr>
          <w:rFonts w:ascii="Times New Roman" w:eastAsia="Times New Roman" w:hAnsi="Times New Roman" w:cs="Times New Roman"/>
          <w:szCs w:val="24"/>
          <w:lang w:eastAsia="sl-SI"/>
        </w:rPr>
        <w:tab/>
        <w:t xml:space="preserve">         Župan Občine </w:t>
      </w:r>
    </w:p>
    <w:p w14:paraId="63DFEF6E" w14:textId="77777777" w:rsidR="0095212F" w:rsidRPr="0095212F" w:rsidRDefault="0095212F" w:rsidP="0095212F">
      <w:pPr>
        <w:spacing w:after="0" w:line="240" w:lineRule="auto"/>
        <w:jc w:val="both"/>
        <w:rPr>
          <w:rFonts w:ascii="Times New Roman" w:eastAsia="Times New Roman" w:hAnsi="Times New Roman" w:cs="Times New Roman"/>
          <w:b/>
          <w:bCs/>
          <w:szCs w:val="24"/>
          <w:lang w:eastAsia="sl-SI"/>
        </w:rPr>
      </w:pPr>
      <w:r w:rsidRPr="0095212F">
        <w:rPr>
          <w:rFonts w:ascii="Times New Roman" w:eastAsia="Times New Roman" w:hAnsi="Times New Roman" w:cs="Times New Roman"/>
          <w:b/>
          <w:szCs w:val="24"/>
          <w:lang w:eastAsia="sl-SI"/>
        </w:rPr>
        <w:t xml:space="preserve"> </w:t>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t xml:space="preserve">Mag. Sebastian TOPLAK </w:t>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tab/>
      </w:r>
      <w:r w:rsidRPr="0095212F">
        <w:rPr>
          <w:rFonts w:ascii="Times New Roman" w:eastAsia="Times New Roman" w:hAnsi="Times New Roman" w:cs="Times New Roman"/>
          <w:b/>
          <w:szCs w:val="24"/>
          <w:lang w:eastAsia="sl-SI"/>
        </w:rPr>
        <w:fldChar w:fldCharType="begin"/>
      </w:r>
      <w:r w:rsidRPr="0095212F">
        <w:rPr>
          <w:rFonts w:ascii="Times New Roman" w:eastAsia="Times New Roman" w:hAnsi="Times New Roman" w:cs="Times New Roman"/>
          <w:b/>
          <w:szCs w:val="24"/>
          <w:lang w:eastAsia="sl-SI"/>
        </w:rPr>
        <w:instrText xml:space="preserve"> MERGEFIELD Naziv_prejemnika </w:instrText>
      </w:r>
      <w:r w:rsidRPr="0095212F">
        <w:rPr>
          <w:rFonts w:ascii="Times New Roman" w:eastAsia="Times New Roman" w:hAnsi="Times New Roman" w:cs="Times New Roman"/>
          <w:b/>
          <w:szCs w:val="24"/>
          <w:lang w:eastAsia="sl-SI"/>
        </w:rPr>
        <w:fldChar w:fldCharType="end"/>
      </w:r>
    </w:p>
    <w:p w14:paraId="2D3D6ACC" w14:textId="77777777" w:rsidR="007F14BB" w:rsidRDefault="007F14BB"/>
    <w:sectPr w:rsidR="007F14BB" w:rsidSect="00715E37">
      <w:pgSz w:w="11906" w:h="16838" w:code="9"/>
      <w:pgMar w:top="1701" w:right="1418" w:bottom="1418" w:left="1418" w:header="454" w:footer="737" w:gutter="0"/>
      <w:pgNumType w:start="3"/>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DC08D1"/>
    <w:multiLevelType w:val="hybridMultilevel"/>
    <w:tmpl w:val="14021840"/>
    <w:lvl w:ilvl="0" w:tplc="30E64B34">
      <w:start w:val="1"/>
      <w:numFmt w:val="decimal"/>
      <w:pStyle w:val="LEN"/>
      <w:lvlText w:val="%1."/>
      <w:lvlJc w:val="left"/>
      <w:pPr>
        <w:ind w:left="814" w:hanging="360"/>
      </w:pPr>
      <w:rPr>
        <w:rFonts w:hint="default"/>
      </w:rPr>
    </w:lvl>
    <w:lvl w:ilvl="1" w:tplc="872402FA" w:tentative="1">
      <w:start w:val="1"/>
      <w:numFmt w:val="lowerLetter"/>
      <w:lvlText w:val="%2."/>
      <w:lvlJc w:val="left"/>
      <w:pPr>
        <w:tabs>
          <w:tab w:val="num" w:pos="1440"/>
        </w:tabs>
        <w:ind w:left="1440" w:hanging="360"/>
      </w:pPr>
    </w:lvl>
    <w:lvl w:ilvl="2" w:tplc="7AF0E242" w:tentative="1">
      <w:start w:val="1"/>
      <w:numFmt w:val="lowerRoman"/>
      <w:lvlText w:val="%3."/>
      <w:lvlJc w:val="right"/>
      <w:pPr>
        <w:tabs>
          <w:tab w:val="num" w:pos="2160"/>
        </w:tabs>
        <w:ind w:left="2160" w:hanging="180"/>
      </w:pPr>
    </w:lvl>
    <w:lvl w:ilvl="3" w:tplc="A8068EF6" w:tentative="1">
      <w:start w:val="1"/>
      <w:numFmt w:val="decimal"/>
      <w:lvlText w:val="%4."/>
      <w:lvlJc w:val="left"/>
      <w:pPr>
        <w:tabs>
          <w:tab w:val="num" w:pos="2880"/>
        </w:tabs>
        <w:ind w:left="2880" w:hanging="360"/>
      </w:pPr>
    </w:lvl>
    <w:lvl w:ilvl="4" w:tplc="19FE9DC4" w:tentative="1">
      <w:start w:val="1"/>
      <w:numFmt w:val="lowerLetter"/>
      <w:lvlText w:val="%5."/>
      <w:lvlJc w:val="left"/>
      <w:pPr>
        <w:tabs>
          <w:tab w:val="num" w:pos="3600"/>
        </w:tabs>
        <w:ind w:left="3600" w:hanging="360"/>
      </w:pPr>
    </w:lvl>
    <w:lvl w:ilvl="5" w:tplc="10224830" w:tentative="1">
      <w:start w:val="1"/>
      <w:numFmt w:val="lowerRoman"/>
      <w:lvlText w:val="%6."/>
      <w:lvlJc w:val="right"/>
      <w:pPr>
        <w:tabs>
          <w:tab w:val="num" w:pos="4320"/>
        </w:tabs>
        <w:ind w:left="4320" w:hanging="180"/>
      </w:pPr>
    </w:lvl>
    <w:lvl w:ilvl="6" w:tplc="B9848B64" w:tentative="1">
      <w:start w:val="1"/>
      <w:numFmt w:val="decimal"/>
      <w:lvlText w:val="%7."/>
      <w:lvlJc w:val="left"/>
      <w:pPr>
        <w:tabs>
          <w:tab w:val="num" w:pos="5040"/>
        </w:tabs>
        <w:ind w:left="5040" w:hanging="360"/>
      </w:pPr>
    </w:lvl>
    <w:lvl w:ilvl="7" w:tplc="0FA0AFDE" w:tentative="1">
      <w:start w:val="1"/>
      <w:numFmt w:val="lowerLetter"/>
      <w:lvlText w:val="%8."/>
      <w:lvlJc w:val="left"/>
      <w:pPr>
        <w:tabs>
          <w:tab w:val="num" w:pos="5760"/>
        </w:tabs>
        <w:ind w:left="5760" w:hanging="360"/>
      </w:pPr>
    </w:lvl>
    <w:lvl w:ilvl="8" w:tplc="644667E2" w:tentative="1">
      <w:start w:val="1"/>
      <w:numFmt w:val="lowerRoman"/>
      <w:lvlText w:val="%9."/>
      <w:lvlJc w:val="right"/>
      <w:pPr>
        <w:tabs>
          <w:tab w:val="num" w:pos="6480"/>
        </w:tabs>
        <w:ind w:left="6480" w:hanging="180"/>
      </w:pPr>
    </w:lvl>
  </w:abstractNum>
  <w:num w:numId="1" w16cid:durableId="97650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A78"/>
    <w:rsid w:val="00365A78"/>
    <w:rsid w:val="006B72FC"/>
    <w:rsid w:val="00770A5D"/>
    <w:rsid w:val="007F14BB"/>
    <w:rsid w:val="0095212F"/>
    <w:rsid w:val="00A7329B"/>
    <w:rsid w:val="00F979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12C2D"/>
  <w15:chartTrackingRefBased/>
  <w15:docId w15:val="{C4195F39-CFB2-40BF-8EF6-B8874D8F6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LEN">
    <w:name w:val="ČLEN"/>
    <w:basedOn w:val="Navaden"/>
    <w:qFormat/>
    <w:rsid w:val="0095212F"/>
    <w:pPr>
      <w:numPr>
        <w:numId w:val="1"/>
      </w:numPr>
      <w:spacing w:before="240" w:after="240" w:line="240" w:lineRule="auto"/>
      <w:jc w:val="center"/>
    </w:pPr>
    <w:rPr>
      <w:rFonts w:ascii="Bookman Old Style" w:eastAsia="Times New Roman" w:hAnsi="Bookman Old Style" w:cs="Times New Roman"/>
      <w:b/>
      <w:i/>
      <w:smallCaps/>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1066</Words>
  <Characters>6082</Characters>
  <Application>Microsoft Office Word</Application>
  <DocSecurity>0</DocSecurity>
  <Lines>50</Lines>
  <Paragraphs>14</Paragraphs>
  <ScaleCrop>false</ScaleCrop>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Habjanič</dc:creator>
  <cp:keywords/>
  <dc:description/>
  <cp:lastModifiedBy>Anica Bencek</cp:lastModifiedBy>
  <cp:revision>2</cp:revision>
  <cp:lastPrinted>2025-09-17T07:39:00Z</cp:lastPrinted>
  <dcterms:created xsi:type="dcterms:W3CDTF">2025-09-17T07:39:00Z</dcterms:created>
  <dcterms:modified xsi:type="dcterms:W3CDTF">2025-09-17T07:39:00Z</dcterms:modified>
</cp:coreProperties>
</file>